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B2538" w14:textId="77777777" w:rsidR="005F373F" w:rsidRPr="008B692E" w:rsidRDefault="008B692E" w:rsidP="005F373F">
      <w:pPr>
        <w:pStyle w:val="PlainText"/>
        <w:jc w:val="center"/>
        <w:rPr>
          <w:rFonts w:ascii="Times New Roman" w:hAnsi="Times New Roman"/>
          <w:sz w:val="24"/>
          <w:szCs w:val="24"/>
        </w:rPr>
      </w:pPr>
      <w:r w:rsidRPr="008B692E">
        <w:rPr>
          <w:rFonts w:ascii="Times New Roman" w:hAnsi="Times New Roman"/>
          <w:sz w:val="24"/>
          <w:szCs w:val="24"/>
        </w:rPr>
        <w:t xml:space="preserve">SAMPLE </w:t>
      </w:r>
      <w:r w:rsidR="005F373F" w:rsidRPr="008B692E">
        <w:rPr>
          <w:rFonts w:ascii="Times New Roman" w:hAnsi="Times New Roman"/>
          <w:sz w:val="24"/>
          <w:szCs w:val="24"/>
        </w:rPr>
        <w:t>T</w:t>
      </w:r>
      <w:r w:rsidRPr="008B692E">
        <w:rPr>
          <w:rFonts w:ascii="Times New Roman" w:hAnsi="Times New Roman"/>
          <w:sz w:val="24"/>
          <w:szCs w:val="24"/>
        </w:rPr>
        <w:t>WO LIFE CHARITABLE REMAINDER UNITRUST</w:t>
      </w:r>
    </w:p>
    <w:p w14:paraId="6C8FC13D" w14:textId="77777777" w:rsidR="005F373F" w:rsidRPr="004C6D69" w:rsidRDefault="005F373F" w:rsidP="005F373F">
      <w:pPr>
        <w:pStyle w:val="Normal0"/>
        <w:rPr>
          <w:rFonts w:ascii="Times New Roman" w:hAnsi="Times New Roman"/>
          <w:szCs w:val="24"/>
        </w:rPr>
      </w:pPr>
    </w:p>
    <w:p w14:paraId="61F53094" w14:textId="7959E91E"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This Irrevocable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Agreement is made and entered into by and between </w:t>
      </w:r>
      <w:r>
        <w:rPr>
          <w:rFonts w:ascii="Times New Roman" w:hAnsi="Times New Roman"/>
          <w:szCs w:val="24"/>
        </w:rPr>
        <w:t xml:space="preserve"> </w:t>
      </w:r>
      <w:r>
        <w:rPr>
          <w:rFonts w:ascii="Times New Roman" w:hAnsi="Times New Roman"/>
          <w:szCs w:val="24"/>
          <w:u w:val="single"/>
        </w:rPr>
        <w:t xml:space="preserve"> __</w:t>
      </w:r>
      <w:r w:rsidRPr="004C6D69">
        <w:rPr>
          <w:rFonts w:ascii="Times New Roman" w:hAnsi="Times New Roman"/>
          <w:szCs w:val="24"/>
          <w:u w:val="single"/>
        </w:rPr>
        <w:t>(name)</w:t>
      </w:r>
      <w:r>
        <w:rPr>
          <w:rFonts w:ascii="Times New Roman" w:hAnsi="Times New Roman"/>
          <w:szCs w:val="24"/>
        </w:rPr>
        <w:t>____________________</w:t>
      </w:r>
      <w:r w:rsidRPr="004C6D69">
        <w:rPr>
          <w:rFonts w:ascii="Times New Roman" w:hAnsi="Times New Roman"/>
          <w:szCs w:val="24"/>
        </w:rPr>
        <w:t xml:space="preserve"> of </w:t>
      </w:r>
      <w:r>
        <w:rPr>
          <w:rFonts w:ascii="Times New Roman" w:hAnsi="Times New Roman"/>
          <w:szCs w:val="24"/>
        </w:rPr>
        <w:t>__</w:t>
      </w:r>
      <w:r>
        <w:rPr>
          <w:rFonts w:ascii="Times New Roman" w:hAnsi="Times New Roman"/>
          <w:szCs w:val="24"/>
          <w:u w:val="single"/>
        </w:rPr>
        <w:t xml:space="preserve">                  </w:t>
      </w:r>
      <w:r w:rsidRPr="004C6D69">
        <w:rPr>
          <w:rFonts w:ascii="Times New Roman" w:hAnsi="Times New Roman"/>
          <w:szCs w:val="24"/>
          <w:u w:val="single"/>
        </w:rPr>
        <w:t>(city/state)</w:t>
      </w:r>
      <w:r>
        <w:rPr>
          <w:rFonts w:ascii="Times New Roman" w:hAnsi="Times New Roman"/>
          <w:szCs w:val="24"/>
          <w:u w:val="single"/>
        </w:rPr>
        <w:t xml:space="preserve">                __</w:t>
      </w:r>
      <w:r>
        <w:rPr>
          <w:rFonts w:ascii="Times New Roman" w:hAnsi="Times New Roman"/>
          <w:szCs w:val="24"/>
        </w:rPr>
        <w:t xml:space="preserve"> </w:t>
      </w:r>
      <w:r w:rsidRPr="004C6D69">
        <w:rPr>
          <w:rFonts w:ascii="Times New Roman" w:hAnsi="Times New Roman"/>
          <w:szCs w:val="24"/>
        </w:rPr>
        <w:t xml:space="preserve">(Grantors) and </w:t>
      </w:r>
      <w:r w:rsidR="001A526F">
        <w:rPr>
          <w:rFonts w:ascii="Times New Roman" w:hAnsi="Times New Roman"/>
        </w:rPr>
        <w:t>Economics Arkansas Foundation</w:t>
      </w:r>
      <w:r w:rsidR="001A526F" w:rsidRPr="004C6D69">
        <w:rPr>
          <w:rFonts w:ascii="Times New Roman" w:hAnsi="Times New Roman"/>
          <w:szCs w:val="24"/>
        </w:rPr>
        <w:t xml:space="preserve"> </w:t>
      </w:r>
      <w:r w:rsidRPr="004C6D69">
        <w:rPr>
          <w:rFonts w:ascii="Times New Roman" w:hAnsi="Times New Roman"/>
          <w:szCs w:val="24"/>
        </w:rPr>
        <w:t xml:space="preserve">of </w:t>
      </w:r>
      <w:r w:rsidR="004C6B55">
        <w:rPr>
          <w:rFonts w:ascii="Times New Roman" w:hAnsi="Times New Roman"/>
          <w:szCs w:val="24"/>
        </w:rPr>
        <w:t>Little Rock</w:t>
      </w:r>
      <w:r w:rsidR="008B692E">
        <w:rPr>
          <w:rFonts w:ascii="Times New Roman" w:hAnsi="Times New Roman"/>
          <w:szCs w:val="24"/>
        </w:rPr>
        <w:t xml:space="preserve">, </w:t>
      </w:r>
      <w:r w:rsidR="004C6B55">
        <w:rPr>
          <w:rFonts w:ascii="Times New Roman" w:hAnsi="Times New Roman"/>
          <w:szCs w:val="24"/>
        </w:rPr>
        <w:t>Arkansas</w:t>
      </w:r>
      <w:r w:rsidR="00CA21A0">
        <w:rPr>
          <w:rFonts w:ascii="Times New Roman" w:hAnsi="Times New Roman"/>
          <w:szCs w:val="24"/>
        </w:rPr>
        <w:t>,</w:t>
      </w:r>
      <w:r>
        <w:rPr>
          <w:rFonts w:ascii="Times New Roman" w:hAnsi="Times New Roman"/>
          <w:szCs w:val="24"/>
        </w:rPr>
        <w:t xml:space="preserve"> </w:t>
      </w:r>
      <w:r w:rsidRPr="004C6D69">
        <w:rPr>
          <w:rFonts w:ascii="Times New Roman" w:hAnsi="Times New Roman"/>
          <w:szCs w:val="24"/>
        </w:rPr>
        <w:t xml:space="preserve">(Trustee), as of the date this Agreement is duly executed on behalf of the Trustee.  </w:t>
      </w:r>
    </w:p>
    <w:p w14:paraId="16557B81" w14:textId="77777777" w:rsidR="005F373F" w:rsidRPr="004C6D69" w:rsidRDefault="005F373F" w:rsidP="005F373F">
      <w:pPr>
        <w:pStyle w:val="Normal0"/>
        <w:rPr>
          <w:rFonts w:ascii="Times New Roman" w:hAnsi="Times New Roman"/>
          <w:szCs w:val="24"/>
        </w:rPr>
      </w:pPr>
    </w:p>
    <w:p w14:paraId="686FC041"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(A) UNITRUST PERCENTAGE.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Percentage, which shall be used to determine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 for purposes of this Agreement shall be Six percent (6.00%).  </w:t>
      </w:r>
    </w:p>
    <w:p w14:paraId="222F66E4" w14:textId="77777777" w:rsidR="005F373F" w:rsidRPr="004C6D69" w:rsidRDefault="005F373F" w:rsidP="005F373F">
      <w:pPr>
        <w:pStyle w:val="Normal0"/>
        <w:rPr>
          <w:rFonts w:ascii="Times New Roman" w:hAnsi="Times New Roman"/>
          <w:szCs w:val="24"/>
        </w:rPr>
      </w:pPr>
    </w:p>
    <w:p w14:paraId="0F8AF42D"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(B)  UNITRUST RECIPIENTS.   The First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Recipient for purposes of this Agreement shall be </w:t>
      </w:r>
      <w:r>
        <w:rPr>
          <w:rFonts w:ascii="Times New Roman" w:hAnsi="Times New Roman"/>
          <w:szCs w:val="24"/>
        </w:rPr>
        <w:t>____</w:t>
      </w:r>
      <w:r>
        <w:rPr>
          <w:rFonts w:ascii="Times New Roman" w:hAnsi="Times New Roman"/>
          <w:szCs w:val="24"/>
          <w:u w:val="single"/>
        </w:rPr>
        <w:t>(Grantors) of (city/state)_____</w:t>
      </w:r>
      <w:r w:rsidRPr="004C6D69">
        <w:rPr>
          <w:rFonts w:ascii="Times New Roman" w:hAnsi="Times New Roman"/>
          <w:szCs w:val="24"/>
        </w:rPr>
        <w:t xml:space="preserve">.  The Second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Recipient is the survivor of </w:t>
      </w:r>
      <w:r>
        <w:rPr>
          <w:rFonts w:ascii="Times New Roman" w:hAnsi="Times New Roman"/>
          <w:szCs w:val="24"/>
        </w:rPr>
        <w:t>____</w:t>
      </w:r>
      <w:r>
        <w:rPr>
          <w:rFonts w:ascii="Times New Roman" w:hAnsi="Times New Roman"/>
          <w:szCs w:val="24"/>
          <w:u w:val="single"/>
        </w:rPr>
        <w:t>(Grantors) of (city/state)__________</w:t>
      </w:r>
      <w:r w:rsidRPr="004C6D69">
        <w:rPr>
          <w:rFonts w:ascii="Times New Roman" w:hAnsi="Times New Roman"/>
          <w:szCs w:val="24"/>
        </w:rPr>
        <w:t xml:space="preserv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Amounts shall be paid first to </w:t>
      </w:r>
      <w:r>
        <w:rPr>
          <w:rFonts w:ascii="Times New Roman" w:hAnsi="Times New Roman"/>
          <w:szCs w:val="24"/>
        </w:rPr>
        <w:t>__</w:t>
      </w:r>
      <w:r>
        <w:rPr>
          <w:rFonts w:ascii="Times New Roman" w:hAnsi="Times New Roman"/>
          <w:szCs w:val="24"/>
          <w:u w:val="single"/>
        </w:rPr>
        <w:t xml:space="preserve">(Grantors)__ </w:t>
      </w:r>
      <w:r w:rsidRPr="004C6D69">
        <w:rPr>
          <w:rFonts w:ascii="Times New Roman" w:hAnsi="Times New Roman"/>
          <w:szCs w:val="24"/>
        </w:rPr>
        <w:t xml:space="preserve">in equal shares while both are living and then to the survivor of </w:t>
      </w:r>
      <w:r>
        <w:rPr>
          <w:rFonts w:ascii="Times New Roman" w:hAnsi="Times New Roman"/>
          <w:szCs w:val="24"/>
        </w:rPr>
        <w:t>__</w:t>
      </w:r>
      <w:r>
        <w:rPr>
          <w:rFonts w:ascii="Times New Roman" w:hAnsi="Times New Roman"/>
          <w:szCs w:val="24"/>
          <w:u w:val="single"/>
        </w:rPr>
        <w:t>(Grantors)__</w:t>
      </w:r>
      <w:r w:rsidRPr="004C6D69">
        <w:rPr>
          <w:rFonts w:ascii="Times New Roman" w:hAnsi="Times New Roman"/>
          <w:szCs w:val="24"/>
        </w:rPr>
        <w:t xml:space="preserve"> for that survivor's life, subject to the last regular payment provision of Paragraph 1 below.  </w:t>
      </w:r>
    </w:p>
    <w:p w14:paraId="60C6106D" w14:textId="77777777" w:rsidR="005F373F" w:rsidRPr="004C6D69" w:rsidRDefault="005F373F" w:rsidP="005F373F">
      <w:pPr>
        <w:pStyle w:val="Normal0"/>
        <w:rPr>
          <w:rFonts w:ascii="Times New Roman" w:hAnsi="Times New Roman"/>
          <w:szCs w:val="24"/>
        </w:rPr>
      </w:pPr>
    </w:p>
    <w:p w14:paraId="29711AA3"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(C) SCHEDULE FOR CHARITABLE DISTRIBUTION.   Any amounts which are to be distributed under this Agreement according to this Schedule of Charitable Distribution shall be distributed to qualified exempt charities as follows: </w:t>
      </w:r>
      <w:r>
        <w:rPr>
          <w:rFonts w:ascii="Times New Roman" w:hAnsi="Times New Roman"/>
          <w:szCs w:val="24"/>
        </w:rPr>
        <w:t>___</w:t>
      </w:r>
      <w:r w:rsidRPr="004C6D69">
        <w:rPr>
          <w:rFonts w:ascii="Times New Roman" w:hAnsi="Times New Roman"/>
          <w:szCs w:val="24"/>
        </w:rPr>
        <w:t xml:space="preserve">% to </w:t>
      </w:r>
      <w:r>
        <w:rPr>
          <w:rFonts w:ascii="Times New Roman" w:hAnsi="Times New Roman"/>
          <w:szCs w:val="24"/>
        </w:rPr>
        <w:t>________________________, ___</w:t>
      </w:r>
      <w:r w:rsidRPr="004C6D69">
        <w:rPr>
          <w:rFonts w:ascii="Times New Roman" w:hAnsi="Times New Roman"/>
          <w:szCs w:val="24"/>
        </w:rPr>
        <w:t xml:space="preserve">% to </w:t>
      </w:r>
      <w:r>
        <w:rPr>
          <w:rFonts w:ascii="Times New Roman" w:hAnsi="Times New Roman"/>
          <w:szCs w:val="24"/>
        </w:rPr>
        <w:t>__________________, and ___</w:t>
      </w:r>
      <w:r w:rsidRPr="004C6D69">
        <w:rPr>
          <w:rFonts w:ascii="Times New Roman" w:hAnsi="Times New Roman"/>
          <w:szCs w:val="24"/>
        </w:rPr>
        <w:t xml:space="preserve">% to </w:t>
      </w:r>
      <w:r>
        <w:rPr>
          <w:rFonts w:ascii="Times New Roman" w:hAnsi="Times New Roman"/>
          <w:szCs w:val="24"/>
        </w:rPr>
        <w:t>__________________.</w:t>
      </w:r>
    </w:p>
    <w:p w14:paraId="7317AE69" w14:textId="77777777" w:rsidR="005F373F" w:rsidRPr="004C6D69" w:rsidRDefault="005F373F" w:rsidP="005F373F">
      <w:pPr>
        <w:pStyle w:val="Normal0"/>
        <w:rPr>
          <w:rFonts w:ascii="Times New Roman" w:hAnsi="Times New Roman"/>
          <w:szCs w:val="24"/>
        </w:rPr>
      </w:pPr>
    </w:p>
    <w:p w14:paraId="6E8AF21F"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(D) INITIAL TRUST CORPUS.   The assets specified in Attachment "A" to this instrument have been transferred to the Trustee and shall constitute the initial trust corpus.   This corpus and any additions to the corpus shall be administered by the Trustee as a single fund.  </w:t>
      </w:r>
    </w:p>
    <w:p w14:paraId="63777264" w14:textId="77777777" w:rsidR="005F373F" w:rsidRPr="004C6D69" w:rsidRDefault="005F373F" w:rsidP="005F373F">
      <w:pPr>
        <w:pStyle w:val="Normal0"/>
        <w:rPr>
          <w:rFonts w:ascii="Times New Roman" w:hAnsi="Times New Roman"/>
          <w:szCs w:val="24"/>
        </w:rPr>
      </w:pPr>
    </w:p>
    <w:p w14:paraId="786C4C27"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(E) TRUST PROVISIONS.   The following provisions shall govern this Charitable Remainder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w:t>
      </w:r>
    </w:p>
    <w:p w14:paraId="6DB26E99" w14:textId="77777777" w:rsidR="005F373F" w:rsidRPr="004C6D69" w:rsidRDefault="005F373F" w:rsidP="005F373F">
      <w:pPr>
        <w:pStyle w:val="Normal0"/>
        <w:rPr>
          <w:rFonts w:ascii="Times New Roman" w:hAnsi="Times New Roman"/>
          <w:szCs w:val="24"/>
        </w:rPr>
      </w:pPr>
    </w:p>
    <w:p w14:paraId="7149DC4A"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(1) PAYMENT OF UNITRUST AMOUNTS.   During every taxable year of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the Trustee shall pay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 which shall be determined according to Paragraph 2 hereof.   Payments of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Amounts shall be made in equal quarterly installments, payable at the end of the selected period during each taxable year of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The Trustee shall pay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Amounts to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Recipient during the period indicated above.   Notwithstanding other paragraphs herein, the obligation to pay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Amounts hereunder shall terminate with the last regular payment preceding the death of the last </w:t>
      </w:r>
      <w:proofErr w:type="spellStart"/>
      <w:r w:rsidRPr="004C6D69">
        <w:rPr>
          <w:rFonts w:ascii="Times New Roman" w:hAnsi="Times New Roman"/>
          <w:szCs w:val="24"/>
        </w:rPr>
        <w:t>noncharitable</w:t>
      </w:r>
      <w:proofErr w:type="spellEnd"/>
      <w:r w:rsidRPr="004C6D69">
        <w:rPr>
          <w:rFonts w:ascii="Times New Roman" w:hAnsi="Times New Roman"/>
          <w:szCs w:val="24"/>
        </w:rPr>
        <w:t xml:space="preserve"> beneficiary.  </w:t>
      </w:r>
    </w:p>
    <w:p w14:paraId="3994F4B3" w14:textId="77777777" w:rsidR="005F373F" w:rsidRPr="004C6D69" w:rsidRDefault="005F373F" w:rsidP="005F373F">
      <w:pPr>
        <w:pStyle w:val="Normal0"/>
        <w:rPr>
          <w:rFonts w:ascii="Times New Roman" w:hAnsi="Times New Roman"/>
          <w:szCs w:val="24"/>
        </w:rPr>
      </w:pPr>
    </w:p>
    <w:p w14:paraId="227C4D92"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(2) DETERMINING THE UNITRUST AMOUNTS.   For all purposes of this Agreement,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 shall be an amount equal to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percentage (set forth above) multiplied by the net fair market value of the trust assets valued as of the first day of each taxable year, decreased as provided in paragraph 5 or increased as provided in paragraph 6 hereof.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Amounts shall be paid in equal quarterly </w:t>
      </w:r>
      <w:r w:rsidRPr="004C6D69">
        <w:rPr>
          <w:rFonts w:ascii="Times New Roman" w:hAnsi="Times New Roman"/>
          <w:szCs w:val="24"/>
        </w:rPr>
        <w:lastRenderedPageBreak/>
        <w:t xml:space="preserve">installments from income and, to the extent that income is not sufficient, from principal.   Any net income of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for any taxable year in excess of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 shall be added to the corpus at the end of such year.</w:t>
      </w:r>
    </w:p>
    <w:p w14:paraId="15B8AC03" w14:textId="77777777" w:rsidR="005F373F" w:rsidRPr="004C6D69" w:rsidRDefault="005F373F" w:rsidP="005F373F">
      <w:pPr>
        <w:pStyle w:val="Normal0"/>
        <w:rPr>
          <w:rFonts w:ascii="Times New Roman" w:hAnsi="Times New Roman"/>
          <w:szCs w:val="24"/>
        </w:rPr>
      </w:pPr>
    </w:p>
    <w:p w14:paraId="68ABBDFD"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(3) TESTAMENTARY RIGHT OF REVOCATION.   Under the terms of this Charitable Remainder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Agreement, The Grantors each reserve the right, exercisable only by a Grantor's will (making specific reference hereto), to revoke and terminate the interests of any Successor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Recipient.   A Grantor's power of revocation shall be limited to the proportion of total trust value transferred to the Trustee by that Grantor, with all values determined as of date of contribution.  </w:t>
      </w:r>
    </w:p>
    <w:p w14:paraId="1FA47704" w14:textId="77777777" w:rsidR="005F373F" w:rsidRPr="004C6D69" w:rsidRDefault="005F373F" w:rsidP="005F373F">
      <w:pPr>
        <w:pStyle w:val="Normal0"/>
        <w:rPr>
          <w:rFonts w:ascii="Times New Roman" w:hAnsi="Times New Roman"/>
          <w:szCs w:val="24"/>
        </w:rPr>
      </w:pPr>
    </w:p>
    <w:p w14:paraId="0376A1B5"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(4) ADJUSTMENTS IN EVENT OF REVALUATION.   In the event that the fair market value of the assets constituting the corpus of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as determined by the initial valuation or any annual revaluation as provided hereinabove, is thereafter determined to be in error,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Amounts which were paid to a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Recipient shall be adjusted within reasonable time after final determination is made as to correct fair market value of such corpus by refund to, or additional payment by, the said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as may be required so that only those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Amounts shall have been paid which would have been paid if the initial valuation or any annual revaluation had been correct.  </w:t>
      </w:r>
    </w:p>
    <w:p w14:paraId="79265AA4" w14:textId="77777777" w:rsidR="005F373F" w:rsidRPr="004C6D69" w:rsidRDefault="005F373F" w:rsidP="005F373F">
      <w:pPr>
        <w:pStyle w:val="Normal0"/>
        <w:rPr>
          <w:rFonts w:ascii="Times New Roman" w:hAnsi="Times New Roman"/>
          <w:szCs w:val="24"/>
        </w:rPr>
      </w:pPr>
    </w:p>
    <w:p w14:paraId="4F704721"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(5) TAXABLE YEAR AND SHORT TAXABLE YEARS.   The first taxable year shall commence on the effective date of this agreement and shall end on December 31 of the same year.   All subsequent taxable years shall commence on January 1 and, except for the final taxable year, shall end on December 31 of each respective year.  During any taxable year of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which is less than twelve months in duration,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Amounts to be paid hereunder to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Recipients shall be a fraction of the amount determined by multiplying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Percentage by the fair market value of the assets constituting the corpus of such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at the beginning of that year, of which fraction the numerator shall be the number of days in such short year and of which the denominator is three hundred sixty-five (365) or, if February 29 is a day included in the numerator, of which the denominator is three hundred sixty-six (366).  </w:t>
      </w:r>
    </w:p>
    <w:p w14:paraId="21659914" w14:textId="77777777" w:rsidR="005F373F" w:rsidRPr="004C6D69" w:rsidRDefault="005F373F" w:rsidP="005F373F">
      <w:pPr>
        <w:pStyle w:val="Normal0"/>
        <w:rPr>
          <w:rFonts w:ascii="Times New Roman" w:hAnsi="Times New Roman"/>
          <w:szCs w:val="24"/>
        </w:rPr>
      </w:pPr>
    </w:p>
    <w:p w14:paraId="51AE50CF"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(6) ADDITIONAL CONTRIBUTIONS.   The grantors and other persons may at any time contribute additional property to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provided that such property is acceptable to the Trustee.   If any additional contributions are made to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after the initial contribution in trust,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 as determined under paragraph 2 above, for the taxable year in which the assets are added to the trust shall be determined by multiplying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Percentage by (a) the net fair market value of trust assets (excluding the assets so added and any income from, or appreciation on, such assets) and (b) that proportion of the value of the assets so added that was excluded under (a) which the number of days in the period which begins with the date of contribution and ends with the earlier of the last day of the taxable year or the date of the last regular payment pursuant to Paragraph 1 hereof, bears to the number of days in the period which begins on the first day of such taxable year and ends with the earlier of the last day of the taxable year or the date of the last regular payment pursuant to Paragraph 1 hereof.   In the case </w:t>
      </w:r>
      <w:r w:rsidRPr="004C6D69">
        <w:rPr>
          <w:rFonts w:ascii="Times New Roman" w:hAnsi="Times New Roman"/>
          <w:szCs w:val="24"/>
        </w:rPr>
        <w:lastRenderedPageBreak/>
        <w:t xml:space="preserve">where there is no valuation date after the time of contribution the assets so added shall be valued at the time of contribution.  </w:t>
      </w:r>
    </w:p>
    <w:p w14:paraId="275EE60C" w14:textId="77777777" w:rsidR="005F373F" w:rsidRPr="004C6D69" w:rsidRDefault="005F373F" w:rsidP="005F373F">
      <w:pPr>
        <w:pStyle w:val="Normal0"/>
        <w:rPr>
          <w:rFonts w:ascii="Times New Roman" w:hAnsi="Times New Roman"/>
          <w:szCs w:val="24"/>
        </w:rPr>
      </w:pPr>
    </w:p>
    <w:p w14:paraId="7EAC33D2"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In the event of an additional contribution to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as a result of the death of an individual whose gross estate for Federal Estate Tax purposes includes the property passing to this charitable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as such additional contribution, the Trustee's obligation to pay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 with respect to such additional contribution shall commence with the date of death of that person, but payment of such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 may be deferred from such date of death to the end of the taxable year of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in which such additional contribution has been finally and completely distributed into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Within a reasonable period after such time, the Trustee shall pay, in the case of an underpayment, or shall receive from the income recipient(s), in the case of an overpayment, the difference between (a) any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Amounts actually paid by the Trustee, plus interest, compounded annually, and (b)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Amounts payable, plus interest on those amounts compounded annually.   The rate of interest shall be the rate then specified by the Treasury Department for underpayments and overpayments of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interests as stated in the Regulations under Code Section 664.  </w:t>
      </w:r>
    </w:p>
    <w:p w14:paraId="2F4CFAD9" w14:textId="77777777" w:rsidR="005F373F" w:rsidRPr="004C6D69" w:rsidRDefault="005F373F" w:rsidP="005F373F">
      <w:pPr>
        <w:pStyle w:val="Normal0"/>
        <w:rPr>
          <w:rFonts w:ascii="Times New Roman" w:hAnsi="Times New Roman"/>
          <w:szCs w:val="24"/>
        </w:rPr>
      </w:pPr>
    </w:p>
    <w:p w14:paraId="37401E8A"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(7) DISABILITY OF RECIPIENTS.   If at any time any </w:t>
      </w:r>
      <w:proofErr w:type="spellStart"/>
      <w:r w:rsidRPr="004C6D69">
        <w:rPr>
          <w:rFonts w:ascii="Times New Roman" w:hAnsi="Times New Roman"/>
          <w:szCs w:val="24"/>
        </w:rPr>
        <w:t>noncharitable</w:t>
      </w:r>
      <w:proofErr w:type="spellEnd"/>
      <w:r w:rsidRPr="004C6D69">
        <w:rPr>
          <w:rFonts w:ascii="Times New Roman" w:hAnsi="Times New Roman"/>
          <w:szCs w:val="24"/>
        </w:rPr>
        <w:t xml:space="preserve"> beneficiary to whom the Trustee is directed in this instrument to pay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Amounts is under legal disability, the Trustee may pay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Amounts over to the Recipient or for the Recipient's use to a guardian or to any adult person with whom the Recipient resides, without responsibility for expenditure of such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Amounts.  </w:t>
      </w:r>
    </w:p>
    <w:p w14:paraId="31E06774" w14:textId="77777777" w:rsidR="005F373F" w:rsidRPr="004C6D69" w:rsidRDefault="005F373F" w:rsidP="005F373F">
      <w:pPr>
        <w:pStyle w:val="Normal0"/>
        <w:rPr>
          <w:rFonts w:ascii="Times New Roman" w:hAnsi="Times New Roman"/>
          <w:szCs w:val="24"/>
        </w:rPr>
      </w:pPr>
    </w:p>
    <w:p w14:paraId="08EDA662"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(8) NO DEATH TAXES PAID FROM TRUST.   No federal estate taxes, generation skipping transfer taxes, state death taxes or other estate, death or inheritance taxes (from now on called "death taxes") with respect to any party to this trust shall be allocated to or be recoverable from the trust.   The grantors impose an obligation on grantors' estates to pay death taxes from sources other than this trust and agree to so provide in grantors' wills or in another way.   This provision may be enforced by a </w:t>
      </w:r>
      <w:proofErr w:type="spellStart"/>
      <w:r w:rsidRPr="004C6D69">
        <w:rPr>
          <w:rFonts w:ascii="Times New Roman" w:hAnsi="Times New Roman"/>
          <w:szCs w:val="24"/>
        </w:rPr>
        <w:t>noncharitable</w:t>
      </w:r>
      <w:proofErr w:type="spellEnd"/>
      <w:r w:rsidRPr="004C6D69">
        <w:rPr>
          <w:rFonts w:ascii="Times New Roman" w:hAnsi="Times New Roman"/>
          <w:szCs w:val="24"/>
        </w:rPr>
        <w:t xml:space="preserve"> beneficiary, the trustee or a charity, acting alone or together.  </w:t>
      </w:r>
    </w:p>
    <w:p w14:paraId="2014BDE4" w14:textId="77777777" w:rsidR="005F373F" w:rsidRPr="004C6D69" w:rsidRDefault="005F373F" w:rsidP="005F373F">
      <w:pPr>
        <w:pStyle w:val="Normal0"/>
        <w:rPr>
          <w:rFonts w:ascii="Times New Roman" w:hAnsi="Times New Roman"/>
          <w:szCs w:val="24"/>
        </w:rPr>
      </w:pPr>
    </w:p>
    <w:p w14:paraId="56C5A7D2"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(9) TERMINATION OF UNITRUST.   For all purposes of this instrument,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and its last taxable year, shall terminate upon the expiration of the last period during which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Amounts are to be paid hereunder (whether such period is the life of the First or Second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Recipient), provided that such shall not be later than the last day of the period specified in Section 1.664-3(a)(5) of the Federal Income Tax Regulations.   Anything herein to the contrary notwithstanding,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shall not continue beyond the time of death of the last to die of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Recipients.  </w:t>
      </w:r>
    </w:p>
    <w:p w14:paraId="77C414E1" w14:textId="77777777" w:rsidR="005F373F" w:rsidRPr="004C6D69" w:rsidRDefault="005F373F" w:rsidP="005F373F">
      <w:pPr>
        <w:pStyle w:val="Normal0"/>
        <w:rPr>
          <w:rFonts w:ascii="Times New Roman" w:hAnsi="Times New Roman"/>
          <w:szCs w:val="24"/>
        </w:rPr>
      </w:pPr>
    </w:p>
    <w:p w14:paraId="3861E3AA"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(10) DISTRIBUTION UPON TERMINATION OF THIS UNITRUST.   Upon termination of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all property constituting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including all income received or accrued but not theretofore distributed, shall be distributed as set forth in the Schedule for Charitable Distribution (which appears in Section C hereof).  </w:t>
      </w:r>
    </w:p>
    <w:p w14:paraId="1E67C834" w14:textId="77777777" w:rsidR="005F373F" w:rsidRPr="004C6D69" w:rsidRDefault="005F373F" w:rsidP="005F373F">
      <w:pPr>
        <w:pStyle w:val="Normal0"/>
        <w:rPr>
          <w:rFonts w:ascii="Times New Roman" w:hAnsi="Times New Roman"/>
          <w:szCs w:val="24"/>
        </w:rPr>
      </w:pPr>
    </w:p>
    <w:p w14:paraId="0E782565"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lastRenderedPageBreak/>
        <w:t xml:space="preserve">                (11) CONFORMITY TO FEDERAL TAX LAWS.   With respect to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herein established, in any conflict, Treasury regulations shall prevail over generally accepted fiduciary accounting principles and any inconsistent provisions of this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Agreement.   Without limiting the generality of these provisions, if Treasury regulations shall specify a method or time of valuing the </w:t>
      </w:r>
      <w:proofErr w:type="spellStart"/>
      <w:r w:rsidRPr="004C6D69">
        <w:rPr>
          <w:rFonts w:ascii="Times New Roman" w:hAnsi="Times New Roman"/>
          <w:szCs w:val="24"/>
        </w:rPr>
        <w:t>Unitrust's</w:t>
      </w:r>
      <w:proofErr w:type="spellEnd"/>
      <w:r w:rsidRPr="004C6D69">
        <w:rPr>
          <w:rFonts w:ascii="Times New Roman" w:hAnsi="Times New Roman"/>
          <w:szCs w:val="24"/>
        </w:rPr>
        <w:t xml:space="preserve"> assets, or a way of making payments from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which differs from the provisions herein contained, this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Agreement shall be deemed amended to conform to the Treasury regulations.   The assets of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shall be valued, managed and invested consistent with the intent that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be exempt from taxation, and that it shall be entitled to applicable charitable income, gift or estate tax deductions.  Except for the payment of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Amounts to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Recipients, the trustee is prohibited from engaging in any act of self- dealing as defined in Section 4941(d) of the Internal Revenue Code of 1986, from retaining any excess business holdings as defined in Section 4943(c) of the Code which would subject the trust to tax under Section 4943 of the Code, from making any investments which would subject the trust to tax under Section 4944 of the Code, and from making any taxable expenditures as defined in Section 4945(d) of the Code.  The trustee shall make distributions at such time and in such manner as not to subject the trust to tax under Section 4942 of the Code.   In addition, nothing in this trust instrument shall be construed to restrict the trustee from investing the trust assets in a manner which could result in the annual realization of a reasonable amount of income or gain from the sale or disposition of trust assets.  </w:t>
      </w:r>
    </w:p>
    <w:p w14:paraId="323F5781" w14:textId="77777777" w:rsidR="005F373F" w:rsidRPr="004C6D69" w:rsidRDefault="005F373F" w:rsidP="005F373F">
      <w:pPr>
        <w:pStyle w:val="Normal0"/>
        <w:rPr>
          <w:rFonts w:ascii="Times New Roman" w:hAnsi="Times New Roman"/>
          <w:szCs w:val="24"/>
        </w:rPr>
      </w:pPr>
    </w:p>
    <w:p w14:paraId="430CB21A"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(12) DISTRIBUTIONS TO CHARITIES.   No amount other than a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 shall be paid to or for the use of any person other than an organization described in each of Section 170(b)(1)(A), Section 170(c), Section 2055(a) and Section 2522(a) (hereafter 'qualified exempt' organizations).   Grantors retain the right by a written instrument to add qualified charities to and remove charities from the Schedule of Charitable Distribution and to change percentage allocations to all charities.  If a Grantor is a current income recipient, then a Grantor shall retain the right to direct the Trustee to distribute an undivided percentage of trust assets to qualified exempt charities on the last day of any trust taxable year.   The adjusted basis for Federal tax purposes of any trust property which the trustee distributes in kind to charity must be fairly representative of the adjusted basis for such purposes of all trust property available for distribution on the date of distribution.   All principal and income to be distributed under the Schedule for Charitable Distribution shall be distributed in the specified percentages only to those organizations that are qualified exempt.  The share of any specified charity which is not a qualified exempt organization shall be distributed in proportion to the remaining percentages by the trustee to the remaining named qualified exempt charities, if any.   If no specified organization is qualified exempt, the share shall be distributed to such qualified exempt organization or organizations as shall be selected by the trustee in the sole discretion of the trustee.  </w:t>
      </w:r>
    </w:p>
    <w:p w14:paraId="591958CD" w14:textId="77777777" w:rsidR="005F373F" w:rsidRPr="004C6D69" w:rsidRDefault="005F373F" w:rsidP="005F373F">
      <w:pPr>
        <w:pStyle w:val="Normal0"/>
        <w:rPr>
          <w:rFonts w:ascii="Times New Roman" w:hAnsi="Times New Roman"/>
          <w:szCs w:val="24"/>
        </w:rPr>
      </w:pPr>
    </w:p>
    <w:p w14:paraId="3C7083A5"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(13) ADMINISTRATION OF THE UNITRUST.   The trustee is authorized to retain the Trust property, or may sell the property and reinvest in such property as the trustee shall deem advisable.  The trustee shall not be required to diversify as to kind or amount.   Unless prohibited by federal law, the trustee shall have the power to invest in </w:t>
      </w:r>
      <w:r w:rsidRPr="004C6D69">
        <w:rPr>
          <w:rFonts w:ascii="Times New Roman" w:hAnsi="Times New Roman"/>
          <w:szCs w:val="24"/>
        </w:rPr>
        <w:lastRenderedPageBreak/>
        <w:t xml:space="preserve">zero coupon bonds, an annuity contract or a life insurance policy on the life of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Recipient or Recipients, as applicable.  Solely for the purpose of complying with section 664 of the Code and applicable Treasury regulations, the trustee shall be authorized to amend this trust by written statement attached to this instrument and delivered to the current income recipients.  In managing the trust assets, the trustee shall have the power to select and compensate professional advisors or administrators and to delegate appropriate trust powers to them.   In addition, solely to the extent that these powers do not conflict with other trust provisions, the Trustee is authorized the trust powers specified by law.  </w:t>
      </w:r>
    </w:p>
    <w:p w14:paraId="43771C3F" w14:textId="77777777" w:rsidR="005F373F" w:rsidRPr="004C6D69" w:rsidRDefault="005F373F" w:rsidP="005F373F">
      <w:pPr>
        <w:pStyle w:val="Normal0"/>
        <w:rPr>
          <w:rFonts w:ascii="Times New Roman" w:hAnsi="Times New Roman"/>
          <w:szCs w:val="24"/>
        </w:rPr>
      </w:pPr>
    </w:p>
    <w:p w14:paraId="4B83656B"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(14) ACCOUNTS AND REPORTS.   The Trustee shall keep current accounts accurately reflecting the position of, and the receipts, disbursements and other changes in, the income and corpus of the trust, which shall be available for inspection during all reasonable business hours by any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Recipient currently receiving payments of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Amounts hereunder or his duly authorized representative.   In addition, the Trustee as of the end of each taxable year of the trust and as of any other date the Trustee deems beneficial, shall keep the said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Recipient or his duly authorized representative, informed of the contents of such reports by accurate written statements.  To the extent permitted by law, the Trustee shall not be required to provide reports or information to remainder recipients prior to trust termination.  </w:t>
      </w:r>
    </w:p>
    <w:p w14:paraId="0AD68D1F" w14:textId="77777777" w:rsidR="005F373F" w:rsidRPr="004C6D69" w:rsidRDefault="005F373F" w:rsidP="005F373F">
      <w:pPr>
        <w:pStyle w:val="Normal0"/>
        <w:rPr>
          <w:rFonts w:ascii="Times New Roman" w:hAnsi="Times New Roman"/>
          <w:szCs w:val="24"/>
        </w:rPr>
      </w:pPr>
    </w:p>
    <w:p w14:paraId="63F08A2B" w14:textId="58DB2B8C"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w:t>
      </w:r>
      <w:r w:rsidR="00395FAB">
        <w:rPr>
          <w:rFonts w:ascii="Times New Roman" w:hAnsi="Times New Roman"/>
          <w:szCs w:val="24"/>
        </w:rPr>
        <w:t xml:space="preserve">               (15)  TRUSTEE.  </w:t>
      </w:r>
      <w:bookmarkStart w:id="0" w:name="_GoBack"/>
      <w:r w:rsidR="00B21EEB">
        <w:rPr>
          <w:rFonts w:ascii="Times New Roman" w:hAnsi="Times New Roman"/>
        </w:rPr>
        <w:t>Economics</w:t>
      </w:r>
      <w:bookmarkEnd w:id="0"/>
      <w:r w:rsidR="00B21EEB">
        <w:rPr>
          <w:rFonts w:ascii="Times New Roman" w:hAnsi="Times New Roman"/>
        </w:rPr>
        <w:t xml:space="preserve"> Arkansas Foundation</w:t>
      </w:r>
      <w:r w:rsidR="00B21EEB" w:rsidRPr="00166D9D">
        <w:rPr>
          <w:rFonts w:ascii="Times New Roman" w:hAnsi="Times New Roman"/>
          <w:szCs w:val="24"/>
        </w:rPr>
        <w:t xml:space="preserve"> </w:t>
      </w:r>
      <w:r w:rsidR="00166D9D" w:rsidRPr="00166D9D">
        <w:rPr>
          <w:rFonts w:ascii="Times New Roman" w:hAnsi="Times New Roman"/>
          <w:szCs w:val="24"/>
        </w:rPr>
        <w:t xml:space="preserve">of </w:t>
      </w:r>
      <w:r w:rsidR="00CA21A0">
        <w:rPr>
          <w:rFonts w:ascii="Times New Roman" w:hAnsi="Times New Roman"/>
          <w:szCs w:val="24"/>
        </w:rPr>
        <w:t>Little Rock</w:t>
      </w:r>
      <w:r w:rsidR="00166D9D" w:rsidRPr="00166D9D">
        <w:rPr>
          <w:rFonts w:ascii="Times New Roman" w:hAnsi="Times New Roman"/>
          <w:szCs w:val="24"/>
        </w:rPr>
        <w:t xml:space="preserve">, </w:t>
      </w:r>
      <w:r w:rsidR="00CA21A0">
        <w:rPr>
          <w:rFonts w:ascii="Times New Roman" w:hAnsi="Times New Roman"/>
          <w:szCs w:val="24"/>
        </w:rPr>
        <w:t>Arkansas</w:t>
      </w:r>
      <w:r w:rsidR="00DF6DE2">
        <w:rPr>
          <w:rFonts w:ascii="Times New Roman" w:hAnsi="Times New Roman"/>
          <w:szCs w:val="24"/>
        </w:rPr>
        <w:t>,</w:t>
      </w:r>
      <w:r w:rsidRPr="00166D9D">
        <w:rPr>
          <w:rFonts w:ascii="Times New Roman" w:hAnsi="Times New Roman"/>
          <w:szCs w:val="24"/>
        </w:rPr>
        <w:t xml:space="preserve"> </w:t>
      </w:r>
      <w:r w:rsidRPr="004C6D69">
        <w:rPr>
          <w:rFonts w:ascii="Times New Roman" w:hAnsi="Times New Roman"/>
          <w:szCs w:val="24"/>
        </w:rPr>
        <w:t xml:space="preserve">shall serve as Trustee of the </w:t>
      </w:r>
      <w:proofErr w:type="spellStart"/>
      <w:r w:rsidRPr="004C6D69">
        <w:rPr>
          <w:rFonts w:ascii="Times New Roman" w:hAnsi="Times New Roman"/>
          <w:szCs w:val="24"/>
        </w:rPr>
        <w:t>Unitrust</w:t>
      </w:r>
      <w:proofErr w:type="spellEnd"/>
      <w:r w:rsidRPr="004C6D69">
        <w:rPr>
          <w:rFonts w:ascii="Times New Roman" w:hAnsi="Times New Roman"/>
          <w:szCs w:val="24"/>
        </w:rPr>
        <w:t xml:space="preserve"> herein established.   If No Independent Trustee as defined under Sections 664, 674 and 672 of the Code is acting with respect to this trust and the trust holds any asset that does not have a readily ascertainable fair market value, includes a discretionary power to allocate capital gain to income or principal, or holds any insurance contract or annuity contract, then an Independent Special Trustee as defined under the above Code sections shall be appointed by the Trustee in a written document referring to this paragraph.   The Independent Special Trustee shall have sole responsibility for valuation of assets without readily ascertainable fair market value, for making allocations of capital gain to income or principal, and shall make all decisions regarding withdrawals, surrender, options, elections, allocations to income or principal, and dispositions with respect to any insurance or annuity contract.   The Independent Special Trustee shall have no powers other than those specified in this paragraph.  A Trustee shall be entitled to compensation for services </w:t>
      </w:r>
      <w:proofErr w:type="spellStart"/>
      <w:r w:rsidRPr="004C6D69">
        <w:rPr>
          <w:rFonts w:ascii="Times New Roman" w:hAnsi="Times New Roman"/>
          <w:szCs w:val="24"/>
        </w:rPr>
        <w:t>hereinunder</w:t>
      </w:r>
      <w:proofErr w:type="spellEnd"/>
      <w:r w:rsidRPr="004C6D69">
        <w:rPr>
          <w:rFonts w:ascii="Times New Roman" w:hAnsi="Times New Roman"/>
          <w:szCs w:val="24"/>
        </w:rPr>
        <w:t xml:space="preserve"> according to the Trustee's schedule of fees in effect at the time such services are rendered.  No bond or security shall be required of the Trustee in any jurisdiction.   The Trustee shall not be required to file an inventory or annual report with any court with proper jurisdiction.  If at any time a trustee is a corporation, the position of trustee may be assumed by a successor corporation with trust powers.   A successor trustee shall not be required to examine the administration or actions of any prior trustee and shall not be liable for such administration or actions.   Grantors retain the right by written instrument submitted to the Trustee to remove any Trustee and designate any successor Trustee.  </w:t>
      </w:r>
    </w:p>
    <w:p w14:paraId="1DF17E65" w14:textId="77777777" w:rsidR="005F373F" w:rsidRPr="004C6D69" w:rsidRDefault="005F373F" w:rsidP="005F373F">
      <w:pPr>
        <w:pStyle w:val="Normal0"/>
        <w:rPr>
          <w:rFonts w:ascii="Times New Roman" w:hAnsi="Times New Roman"/>
          <w:szCs w:val="24"/>
        </w:rPr>
      </w:pPr>
    </w:p>
    <w:p w14:paraId="548ABC4F" w14:textId="5BA7438F"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                (16) GOVERNING LAW.  This Agreement and all rights and obligations under it shall be determined in accordance with the law of the State of </w:t>
      </w:r>
      <w:r w:rsidR="00DF6DE2">
        <w:rPr>
          <w:rFonts w:ascii="Times New Roman" w:hAnsi="Times New Roman"/>
          <w:szCs w:val="24"/>
        </w:rPr>
        <w:t>Arkansas</w:t>
      </w:r>
      <w:r w:rsidRPr="004C6D69">
        <w:rPr>
          <w:rFonts w:ascii="Times New Roman" w:hAnsi="Times New Roman"/>
          <w:szCs w:val="24"/>
        </w:rPr>
        <w:t xml:space="preserve"> except to the </w:t>
      </w:r>
      <w:r w:rsidRPr="004C6D69">
        <w:rPr>
          <w:rFonts w:ascii="Times New Roman" w:hAnsi="Times New Roman"/>
          <w:szCs w:val="24"/>
        </w:rPr>
        <w:lastRenderedPageBreak/>
        <w:t xml:space="preserve">extent that such may be in conflict with United States laws and regulations with respect to income, estate and gift taxes which shall govern in the event of such conflict. </w:t>
      </w:r>
    </w:p>
    <w:p w14:paraId="696717CF" w14:textId="77777777" w:rsidR="005F373F" w:rsidRPr="004C6D69" w:rsidRDefault="005F373F" w:rsidP="005F373F">
      <w:pPr>
        <w:pStyle w:val="Normal0"/>
        <w:rPr>
          <w:rFonts w:ascii="Times New Roman" w:hAnsi="Times New Roman"/>
          <w:szCs w:val="24"/>
        </w:rPr>
      </w:pPr>
    </w:p>
    <w:p w14:paraId="33095CBB" w14:textId="77777777" w:rsidR="005F373F" w:rsidRPr="004C6D69" w:rsidRDefault="005F373F" w:rsidP="005F373F">
      <w:pPr>
        <w:pStyle w:val="Normal0"/>
        <w:rPr>
          <w:rFonts w:ascii="Times New Roman" w:hAnsi="Times New Roman"/>
          <w:szCs w:val="24"/>
        </w:rPr>
      </w:pPr>
      <w:r w:rsidRPr="004C6D69">
        <w:rPr>
          <w:rFonts w:ascii="Times New Roman" w:hAnsi="Times New Roman"/>
          <w:szCs w:val="24"/>
        </w:rPr>
        <w:t xml:space="preserve">In Witness Whereof, the grantors have signed this Agreement, accepted all trust provisions and transferred the trust corpus as specified in Attachment A and the Trustee has accepted this trust through the signature below. </w:t>
      </w:r>
    </w:p>
    <w:p w14:paraId="0937476E" w14:textId="77777777" w:rsidR="005F373F" w:rsidRPr="00F900BC" w:rsidRDefault="005F373F" w:rsidP="005F373F">
      <w:pPr>
        <w:pStyle w:val="Normal0"/>
        <w:rPr>
          <w:rFonts w:ascii="Times New Roman" w:hAnsi="Times New Roman"/>
          <w:sz w:val="22"/>
          <w:szCs w:val="24"/>
        </w:rPr>
      </w:pPr>
    </w:p>
    <w:p w14:paraId="28BC041B" w14:textId="77777777" w:rsidR="005F373F" w:rsidRPr="00F900BC" w:rsidRDefault="005F373F" w:rsidP="005F373F">
      <w:pPr>
        <w:pStyle w:val="Normal0"/>
        <w:rPr>
          <w:rFonts w:ascii="Times New Roman" w:hAnsi="Times New Roman"/>
          <w:sz w:val="22"/>
          <w:szCs w:val="24"/>
        </w:rPr>
      </w:pPr>
      <w:r w:rsidRPr="00F900BC">
        <w:rPr>
          <w:rFonts w:ascii="Times New Roman" w:hAnsi="Times New Roman"/>
          <w:sz w:val="22"/>
          <w:szCs w:val="24"/>
        </w:rPr>
        <w:t xml:space="preserve">                                                                  </w:t>
      </w:r>
    </w:p>
    <w:p w14:paraId="4FF63BAD" w14:textId="77777777" w:rsidR="005F373F" w:rsidRPr="00A133A4" w:rsidRDefault="005F373F" w:rsidP="005F373F">
      <w:pPr>
        <w:pStyle w:val="Normal0"/>
        <w:ind w:left="720"/>
        <w:rPr>
          <w:rFonts w:ascii="Times New Roman" w:hAnsi="Times New Roman"/>
          <w:sz w:val="20"/>
          <w:szCs w:val="24"/>
        </w:rPr>
      </w:pPr>
      <w:r w:rsidRPr="00A133A4">
        <w:rPr>
          <w:rFonts w:ascii="Times New Roman" w:hAnsi="Times New Roman"/>
          <w:sz w:val="20"/>
          <w:szCs w:val="24"/>
        </w:rPr>
        <w:t>_________________________Date_________       _______________________Date_________</w:t>
      </w:r>
    </w:p>
    <w:p w14:paraId="345C3AB5" w14:textId="77777777" w:rsidR="005F373F" w:rsidRPr="00A133A4" w:rsidRDefault="005F373F" w:rsidP="005F373F">
      <w:pPr>
        <w:pStyle w:val="Normal0"/>
        <w:ind w:left="720"/>
        <w:rPr>
          <w:rFonts w:ascii="Times New Roman" w:hAnsi="Times New Roman"/>
          <w:sz w:val="20"/>
          <w:szCs w:val="24"/>
        </w:rPr>
      </w:pPr>
      <w:r w:rsidRPr="00A133A4">
        <w:rPr>
          <w:rFonts w:ascii="Times New Roman" w:hAnsi="Times New Roman"/>
          <w:sz w:val="20"/>
          <w:szCs w:val="24"/>
        </w:rPr>
        <w:t>(</w:t>
      </w:r>
      <w:proofErr w:type="gramStart"/>
      <w:r w:rsidRPr="00A133A4">
        <w:rPr>
          <w:rFonts w:ascii="Times New Roman" w:hAnsi="Times New Roman"/>
          <w:sz w:val="20"/>
          <w:szCs w:val="24"/>
        </w:rPr>
        <w:t>typed</w:t>
      </w:r>
      <w:proofErr w:type="gramEnd"/>
      <w:r w:rsidRPr="00A133A4">
        <w:rPr>
          <w:rFonts w:ascii="Times New Roman" w:hAnsi="Times New Roman"/>
          <w:sz w:val="20"/>
          <w:szCs w:val="24"/>
        </w:rPr>
        <w:t xml:space="preserve"> name), Grantor                                               (typed name), Grantor</w:t>
      </w:r>
    </w:p>
    <w:p w14:paraId="514509F2" w14:textId="77777777" w:rsidR="005F373F" w:rsidRPr="00A133A4" w:rsidRDefault="005F373F" w:rsidP="005F373F">
      <w:pPr>
        <w:pStyle w:val="Normal0"/>
        <w:ind w:left="720"/>
        <w:rPr>
          <w:rFonts w:ascii="Times New Roman" w:hAnsi="Times New Roman"/>
          <w:sz w:val="20"/>
          <w:szCs w:val="24"/>
        </w:rPr>
      </w:pPr>
    </w:p>
    <w:p w14:paraId="609B5ABC" w14:textId="77777777" w:rsidR="005F373F" w:rsidRPr="00A133A4" w:rsidRDefault="005F373F" w:rsidP="005F373F">
      <w:pPr>
        <w:pStyle w:val="Normal0"/>
        <w:ind w:left="720"/>
        <w:rPr>
          <w:rFonts w:ascii="Times New Roman" w:hAnsi="Times New Roman"/>
          <w:sz w:val="20"/>
          <w:szCs w:val="24"/>
        </w:rPr>
      </w:pPr>
      <w:r w:rsidRPr="00A133A4">
        <w:rPr>
          <w:rFonts w:ascii="Times New Roman" w:hAnsi="Times New Roman"/>
          <w:sz w:val="20"/>
          <w:szCs w:val="24"/>
        </w:rPr>
        <w:t>I hereby acknowledge receipt in trust of the corpus specified in Attachment "A" to this Charitable Trust.</w:t>
      </w:r>
    </w:p>
    <w:p w14:paraId="42F4C5A0" w14:textId="77777777" w:rsidR="005F373F" w:rsidRPr="00A133A4" w:rsidRDefault="005F373F" w:rsidP="005F373F">
      <w:pPr>
        <w:pStyle w:val="Normal0"/>
        <w:ind w:left="720"/>
        <w:rPr>
          <w:rFonts w:ascii="Times New Roman" w:hAnsi="Times New Roman"/>
          <w:sz w:val="20"/>
          <w:szCs w:val="24"/>
        </w:rPr>
      </w:pPr>
    </w:p>
    <w:p w14:paraId="434E511C" w14:textId="77777777" w:rsidR="005F373F" w:rsidRPr="00A133A4" w:rsidRDefault="005F373F" w:rsidP="005F373F">
      <w:pPr>
        <w:pStyle w:val="Normal0"/>
        <w:ind w:left="720"/>
        <w:rPr>
          <w:rFonts w:ascii="Times New Roman" w:hAnsi="Times New Roman"/>
          <w:sz w:val="20"/>
          <w:szCs w:val="24"/>
        </w:rPr>
      </w:pPr>
      <w:r w:rsidRPr="00A133A4">
        <w:rPr>
          <w:rFonts w:ascii="Times New Roman" w:hAnsi="Times New Roman"/>
          <w:sz w:val="20"/>
          <w:szCs w:val="24"/>
        </w:rPr>
        <w:t>______________________________________</w:t>
      </w:r>
      <w:r w:rsidRPr="00A133A4">
        <w:rPr>
          <w:rFonts w:ascii="Times New Roman" w:hAnsi="Times New Roman"/>
          <w:sz w:val="20"/>
          <w:szCs w:val="24"/>
        </w:rPr>
        <w:tab/>
        <w:t>Date_______________</w:t>
      </w:r>
    </w:p>
    <w:p w14:paraId="2E8A6BAD" w14:textId="77777777" w:rsidR="005F373F" w:rsidRPr="00A133A4" w:rsidRDefault="005F373F" w:rsidP="005F373F">
      <w:pPr>
        <w:pStyle w:val="Normal0"/>
        <w:ind w:left="720"/>
        <w:rPr>
          <w:rFonts w:ascii="Times New Roman" w:hAnsi="Times New Roman"/>
          <w:sz w:val="22"/>
          <w:szCs w:val="24"/>
        </w:rPr>
      </w:pPr>
      <w:r w:rsidRPr="00A133A4">
        <w:rPr>
          <w:rFonts w:ascii="Times New Roman" w:hAnsi="Times New Roman"/>
          <w:sz w:val="20"/>
          <w:szCs w:val="24"/>
        </w:rPr>
        <w:t>(</w:t>
      </w:r>
      <w:proofErr w:type="gramStart"/>
      <w:r w:rsidRPr="00A133A4">
        <w:rPr>
          <w:rFonts w:ascii="Times New Roman" w:hAnsi="Times New Roman"/>
          <w:sz w:val="20"/>
          <w:szCs w:val="24"/>
        </w:rPr>
        <w:t>typed</w:t>
      </w:r>
      <w:proofErr w:type="gramEnd"/>
      <w:r w:rsidRPr="00A133A4">
        <w:rPr>
          <w:rFonts w:ascii="Times New Roman" w:hAnsi="Times New Roman"/>
          <w:sz w:val="20"/>
          <w:szCs w:val="24"/>
        </w:rPr>
        <w:t xml:space="preserve"> name), Trustee     </w:t>
      </w:r>
      <w:r w:rsidRPr="00A133A4">
        <w:rPr>
          <w:rFonts w:ascii="Times New Roman" w:hAnsi="Times New Roman"/>
          <w:sz w:val="22"/>
          <w:szCs w:val="24"/>
        </w:rPr>
        <w:t xml:space="preserve">                                 </w:t>
      </w:r>
    </w:p>
    <w:p w14:paraId="0F5190C9" w14:textId="77777777" w:rsidR="005F373F" w:rsidRPr="00A133A4" w:rsidRDefault="005F373F" w:rsidP="005F373F">
      <w:pPr>
        <w:pStyle w:val="Normal0"/>
        <w:ind w:left="720"/>
        <w:rPr>
          <w:rFonts w:ascii="Times New Roman" w:hAnsi="Times New Roman"/>
          <w:sz w:val="22"/>
          <w:szCs w:val="24"/>
        </w:rPr>
      </w:pPr>
    </w:p>
    <w:p w14:paraId="472C26B1" w14:textId="77777777" w:rsidR="005F373F" w:rsidRPr="00A133A4" w:rsidRDefault="005F373F" w:rsidP="005F373F">
      <w:pPr>
        <w:pStyle w:val="Normal0"/>
        <w:ind w:left="720"/>
        <w:rPr>
          <w:rFonts w:ascii="Times New Roman" w:hAnsi="Times New Roman"/>
          <w:sz w:val="18"/>
        </w:rPr>
      </w:pPr>
    </w:p>
    <w:p w14:paraId="03D52C92" w14:textId="77777777" w:rsidR="005F373F" w:rsidRPr="00A133A4" w:rsidRDefault="005F373F" w:rsidP="005F373F">
      <w:pPr>
        <w:pStyle w:val="Normal0"/>
        <w:ind w:left="720"/>
        <w:rPr>
          <w:rFonts w:ascii="Times New Roman" w:hAnsi="Times New Roman"/>
          <w:sz w:val="18"/>
        </w:rPr>
      </w:pPr>
      <w:r w:rsidRPr="00A133A4">
        <w:rPr>
          <w:rFonts w:ascii="Times New Roman" w:hAnsi="Times New Roman"/>
          <w:sz w:val="18"/>
        </w:rPr>
        <w:t>STATE OF _________________________</w:t>
      </w:r>
    </w:p>
    <w:p w14:paraId="241B8F78" w14:textId="77777777" w:rsidR="005F373F" w:rsidRDefault="005F373F" w:rsidP="005F373F">
      <w:pPr>
        <w:pStyle w:val="Normal0"/>
        <w:ind w:left="720"/>
        <w:rPr>
          <w:rFonts w:ascii="Times New Roman" w:hAnsi="Times New Roman"/>
          <w:sz w:val="18"/>
        </w:rPr>
      </w:pPr>
      <w:r w:rsidRPr="00A133A4">
        <w:rPr>
          <w:rFonts w:ascii="Times New Roman" w:hAnsi="Times New Roman"/>
          <w:sz w:val="18"/>
        </w:rPr>
        <w:t>COUNTY OF _______________________</w:t>
      </w:r>
    </w:p>
    <w:p w14:paraId="505BAB6F" w14:textId="77777777" w:rsidR="005F373F" w:rsidRPr="00A133A4" w:rsidRDefault="005F373F" w:rsidP="005F373F">
      <w:pPr>
        <w:pStyle w:val="Normal0"/>
        <w:ind w:left="720"/>
        <w:rPr>
          <w:rFonts w:ascii="Times New Roman" w:hAnsi="Times New Roman"/>
          <w:sz w:val="18"/>
        </w:rPr>
      </w:pPr>
    </w:p>
    <w:p w14:paraId="67CCAE0B" w14:textId="77777777" w:rsidR="005F373F" w:rsidRPr="00A133A4" w:rsidRDefault="005F373F" w:rsidP="005F373F">
      <w:pPr>
        <w:pStyle w:val="Normal0"/>
        <w:ind w:left="720"/>
        <w:rPr>
          <w:rFonts w:ascii="Times New Roman" w:hAnsi="Times New Roman"/>
          <w:sz w:val="18"/>
        </w:rPr>
      </w:pPr>
      <w:r w:rsidRPr="00A133A4">
        <w:rPr>
          <w:rFonts w:ascii="Times New Roman" w:hAnsi="Times New Roman"/>
          <w:sz w:val="18"/>
        </w:rPr>
        <w:t xml:space="preserve">Subscribed, sworn to and acknowledged before me by the Grantors, </w:t>
      </w:r>
      <w:r w:rsidRPr="00A133A4">
        <w:rPr>
          <w:rFonts w:ascii="Times New Roman" w:hAnsi="Times New Roman"/>
          <w:sz w:val="18"/>
          <w:u w:val="single"/>
        </w:rPr>
        <w:t xml:space="preserve">             (Grantors)          </w:t>
      </w:r>
      <w:r w:rsidRPr="00A133A4">
        <w:rPr>
          <w:rFonts w:ascii="Times New Roman" w:hAnsi="Times New Roman"/>
          <w:sz w:val="18"/>
        </w:rPr>
        <w:t xml:space="preserve"> on </w:t>
      </w:r>
      <w:r w:rsidRPr="00A133A4">
        <w:rPr>
          <w:rFonts w:ascii="Times New Roman" w:hAnsi="Times New Roman"/>
          <w:sz w:val="18"/>
          <w:u w:val="single"/>
        </w:rPr>
        <w:t xml:space="preserve">    (date</w:t>
      </w:r>
      <w:proofErr w:type="gramStart"/>
      <w:r w:rsidRPr="00A133A4">
        <w:rPr>
          <w:rFonts w:ascii="Times New Roman" w:hAnsi="Times New Roman"/>
          <w:sz w:val="18"/>
          <w:u w:val="single"/>
        </w:rPr>
        <w:t xml:space="preserve">)    </w:t>
      </w:r>
      <w:r w:rsidRPr="00A133A4">
        <w:rPr>
          <w:rFonts w:ascii="Times New Roman" w:hAnsi="Times New Roman"/>
          <w:sz w:val="18"/>
        </w:rPr>
        <w:t xml:space="preserve">, </w:t>
      </w:r>
      <w:r w:rsidRPr="00A133A4">
        <w:rPr>
          <w:rFonts w:ascii="Times New Roman" w:hAnsi="Times New Roman"/>
          <w:sz w:val="18"/>
          <w:u w:val="single"/>
        </w:rPr>
        <w:t xml:space="preserve">            </w:t>
      </w:r>
      <w:r w:rsidRPr="00A133A4">
        <w:rPr>
          <w:rFonts w:ascii="Times New Roman" w:hAnsi="Times New Roman"/>
          <w:sz w:val="18"/>
        </w:rPr>
        <w:t>.</w:t>
      </w:r>
      <w:proofErr w:type="gramEnd"/>
    </w:p>
    <w:p w14:paraId="323DCB57" w14:textId="77777777" w:rsidR="005F373F" w:rsidRPr="00A133A4" w:rsidRDefault="005F373F" w:rsidP="005F373F">
      <w:pPr>
        <w:pStyle w:val="Normal0"/>
        <w:ind w:left="720"/>
        <w:rPr>
          <w:rFonts w:ascii="Times New Roman" w:hAnsi="Times New Roman"/>
          <w:sz w:val="18"/>
        </w:rPr>
      </w:pPr>
    </w:p>
    <w:p w14:paraId="07AE9F4D" w14:textId="77777777" w:rsidR="005F373F" w:rsidRPr="00A133A4" w:rsidRDefault="005F373F" w:rsidP="005F373F">
      <w:pPr>
        <w:pStyle w:val="Normal0"/>
        <w:ind w:left="720"/>
        <w:rPr>
          <w:rFonts w:ascii="Times New Roman" w:hAnsi="Times New Roman"/>
          <w:sz w:val="18"/>
        </w:rPr>
      </w:pPr>
      <w:r w:rsidRPr="00A133A4">
        <w:rPr>
          <w:rFonts w:ascii="Times New Roman" w:hAnsi="Times New Roman"/>
          <w:sz w:val="18"/>
        </w:rPr>
        <w:t xml:space="preserve">           (SEAL)</w:t>
      </w:r>
    </w:p>
    <w:p w14:paraId="51220684" w14:textId="77777777" w:rsidR="005F373F" w:rsidRPr="00A133A4" w:rsidRDefault="005F373F" w:rsidP="005F373F">
      <w:pPr>
        <w:pStyle w:val="Normal0"/>
        <w:ind w:left="720" w:firstLine="720"/>
        <w:rPr>
          <w:rFonts w:ascii="Times New Roman" w:hAnsi="Times New Roman"/>
          <w:sz w:val="18"/>
        </w:rPr>
      </w:pPr>
      <w:r w:rsidRPr="00A133A4">
        <w:rPr>
          <w:rFonts w:ascii="Times New Roman" w:hAnsi="Times New Roman"/>
          <w:sz w:val="18"/>
        </w:rPr>
        <w:t xml:space="preserve">                                                                                      _______________________________</w:t>
      </w:r>
    </w:p>
    <w:p w14:paraId="2160E2FA" w14:textId="77777777" w:rsidR="005F373F" w:rsidRPr="00A133A4" w:rsidRDefault="005F373F" w:rsidP="005F373F">
      <w:pPr>
        <w:pStyle w:val="Normal0"/>
        <w:ind w:left="720"/>
        <w:rPr>
          <w:rFonts w:ascii="Times New Roman" w:hAnsi="Times New Roman"/>
          <w:sz w:val="18"/>
        </w:rPr>
      </w:pPr>
      <w:r w:rsidRPr="00A133A4">
        <w:rPr>
          <w:rFonts w:ascii="Times New Roman" w:hAnsi="Times New Roman"/>
          <w:sz w:val="18"/>
        </w:rPr>
        <w:t xml:space="preserve">                                                                                                                          NOTARY PUBLIC</w:t>
      </w:r>
    </w:p>
    <w:p w14:paraId="1CF04F50" w14:textId="77777777" w:rsidR="005F373F" w:rsidRDefault="005F373F" w:rsidP="005F373F">
      <w:pPr>
        <w:pStyle w:val="Normal0"/>
        <w:ind w:left="720"/>
        <w:rPr>
          <w:rFonts w:ascii="Times New Roman" w:hAnsi="Times New Roman"/>
          <w:sz w:val="18"/>
        </w:rPr>
      </w:pPr>
    </w:p>
    <w:p w14:paraId="4A89CC94" w14:textId="77777777" w:rsidR="00574184" w:rsidRDefault="00395FAB" w:rsidP="005F373F"/>
    <w:sectPr w:rsidR="00574184" w:rsidSect="005741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3F"/>
    <w:rsid w:val="00166D9D"/>
    <w:rsid w:val="001A526F"/>
    <w:rsid w:val="00395FAB"/>
    <w:rsid w:val="004C6B55"/>
    <w:rsid w:val="00585540"/>
    <w:rsid w:val="005F373F"/>
    <w:rsid w:val="007F7885"/>
    <w:rsid w:val="008B692E"/>
    <w:rsid w:val="00B21EEB"/>
    <w:rsid w:val="00CA21A0"/>
    <w:rsid w:val="00D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E5F7CE"/>
  <w14:defaultImageDpi w14:val="300"/>
  <w15:docId w15:val="{C0E8EDAE-D203-4D99-93F3-A3F9C280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73F"/>
    <w:rPr>
      <w:rFonts w:ascii="Book Antiqua" w:eastAsia="Times New Roman" w:hAnsi="Book Antiqu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F373F"/>
    <w:rPr>
      <w:rFonts w:ascii="Courier New" w:hAnsi="Courier New"/>
      <w:sz w:val="20"/>
    </w:rPr>
  </w:style>
  <w:style w:type="character" w:customStyle="1" w:styleId="PlainTextChar">
    <w:name w:val="Plain Text Char"/>
    <w:basedOn w:val="DefaultParagraphFont"/>
    <w:link w:val="PlainText"/>
    <w:rsid w:val="005F373F"/>
    <w:rPr>
      <w:rFonts w:ascii="Courier New" w:eastAsia="Times New Roman" w:hAnsi="Courier New"/>
      <w:lang w:eastAsia="en-US"/>
    </w:rPr>
  </w:style>
  <w:style w:type="paragraph" w:customStyle="1" w:styleId="Normal0">
    <w:name w:val="[Normal]"/>
    <w:rsid w:val="005F373F"/>
    <w:rPr>
      <w:rFonts w:ascii="Arial" w:eastAsia="Times New Roman" w:hAnsi="Arial"/>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2755</Words>
  <Characters>15710</Characters>
  <Application>Microsoft Office Word</Application>
  <DocSecurity>0</DocSecurity>
  <Lines>130</Lines>
  <Paragraphs>36</Paragraphs>
  <ScaleCrop>false</ScaleCrop>
  <Company/>
  <LinksUpToDate>false</LinksUpToDate>
  <CharactersWithSpaces>18429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User</dc:creator>
  <cp:keywords/>
  <dc:description/>
  <cp:lastModifiedBy>Kathy Moore</cp:lastModifiedBy>
  <cp:revision>7</cp:revision>
  <cp:lastPrinted>2016-02-15T01:04:00Z</cp:lastPrinted>
  <dcterms:created xsi:type="dcterms:W3CDTF">2015-10-15T05:01:00Z</dcterms:created>
  <dcterms:modified xsi:type="dcterms:W3CDTF">2016-05-17T21:04:00Z</dcterms:modified>
</cp:coreProperties>
</file>